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FAC" w:rsidRPr="00577810" w:rsidRDefault="006E6FAC" w:rsidP="006E6FAC">
      <w:pPr>
        <w:pStyle w:val="Balk1"/>
        <w:keepNext/>
        <w:jc w:val="center"/>
        <w:rPr>
          <w:rFonts w:ascii="Times New Roman" w:hAnsi="Times New Roman" w:cs="Times New Roman"/>
          <w:b/>
          <w:bCs/>
        </w:rPr>
      </w:pPr>
      <w:r w:rsidRPr="00577810">
        <w:rPr>
          <w:rFonts w:ascii="Times New Roman" w:hAnsi="Times New Roman" w:cs="Times New Roman"/>
          <w:b/>
          <w:bCs/>
        </w:rPr>
        <w:t>ER/ERBAŞ ÇAMAŞIRHANELERİNDE KULLANILAN</w:t>
      </w:r>
    </w:p>
    <w:p w:rsidR="006E6FAC" w:rsidRPr="00577810" w:rsidRDefault="006E6FAC" w:rsidP="006E6FAC">
      <w:pPr>
        <w:pStyle w:val="Balk1"/>
        <w:keepNext/>
        <w:jc w:val="center"/>
        <w:rPr>
          <w:rFonts w:ascii="Times New Roman" w:hAnsi="Times New Roman" w:cs="Times New Roman"/>
          <w:b/>
          <w:bCs/>
        </w:rPr>
      </w:pPr>
      <w:r w:rsidRPr="00577810">
        <w:rPr>
          <w:rFonts w:ascii="Times New Roman" w:hAnsi="Times New Roman" w:cs="Times New Roman"/>
          <w:b/>
          <w:bCs/>
        </w:rPr>
        <w:t>10 KALEM MAKİNA VE TEÇHİZATININ</w:t>
      </w:r>
    </w:p>
    <w:p w:rsidR="006E6FAC" w:rsidRPr="00577810" w:rsidRDefault="006E6FAC" w:rsidP="006E6FAC">
      <w:pPr>
        <w:pStyle w:val="Balk1"/>
        <w:keepNext/>
        <w:jc w:val="center"/>
        <w:rPr>
          <w:rFonts w:ascii="Times New Roman" w:hAnsi="Times New Roman" w:cs="Times New Roman"/>
          <w:b/>
          <w:bCs/>
        </w:rPr>
      </w:pPr>
      <w:r w:rsidRPr="00577810">
        <w:rPr>
          <w:rFonts w:ascii="Times New Roman" w:hAnsi="Times New Roman" w:cs="Times New Roman"/>
          <w:b/>
          <w:bCs/>
        </w:rPr>
        <w:t>KONTROL, BAKIM VE ONARIM YAPILMASI İŞİNDE UYGULANACAK</w:t>
      </w:r>
    </w:p>
    <w:p w:rsidR="006E6FAC" w:rsidRPr="00577810" w:rsidRDefault="006E6FAC" w:rsidP="006E6FAC">
      <w:pPr>
        <w:pStyle w:val="Balk1"/>
        <w:keepNext/>
        <w:jc w:val="center"/>
        <w:rPr>
          <w:rFonts w:ascii="Times New Roman" w:hAnsi="Times New Roman" w:cs="Times New Roman"/>
          <w:b/>
          <w:bCs/>
        </w:rPr>
      </w:pPr>
      <w:r w:rsidRPr="00577810">
        <w:rPr>
          <w:rFonts w:ascii="Times New Roman" w:hAnsi="Times New Roman" w:cs="Times New Roman"/>
          <w:b/>
          <w:bCs/>
        </w:rPr>
        <w:t>CEZA VE KESİNTİLERİN TANIMI</w:t>
      </w:r>
    </w:p>
    <w:p w:rsidR="006E6FAC" w:rsidRPr="00577810" w:rsidRDefault="006E6FAC" w:rsidP="006E6FAC">
      <w:pPr>
        <w:jc w:val="both"/>
        <w:rPr>
          <w:rFonts w:ascii="Times New Roman" w:hAnsi="Times New Roman" w:cs="Times New Roman"/>
        </w:rPr>
      </w:pPr>
    </w:p>
    <w:p w:rsidR="006E6FAC" w:rsidRPr="00577810" w:rsidRDefault="006E6FAC" w:rsidP="006E6FAC">
      <w:pPr>
        <w:jc w:val="both"/>
        <w:rPr>
          <w:rFonts w:ascii="Times New Roman" w:hAnsi="Times New Roman" w:cs="Times New Roman"/>
        </w:rPr>
      </w:pPr>
    </w:p>
    <w:p w:rsidR="006E6FAC" w:rsidRPr="00577810" w:rsidRDefault="006E6FAC" w:rsidP="006E6FAC">
      <w:pPr>
        <w:ind w:firstLine="284"/>
        <w:jc w:val="both"/>
        <w:rPr>
          <w:rFonts w:ascii="Times New Roman" w:hAnsi="Times New Roman" w:cs="Times New Roman"/>
        </w:rPr>
      </w:pPr>
      <w:r w:rsidRPr="00577810">
        <w:rPr>
          <w:rFonts w:ascii="Times New Roman" w:hAnsi="Times New Roman" w:cs="Times New Roman"/>
        </w:rPr>
        <w:t>Aşağıda belirtilen durumların meydana gelmesi halinde sözleşmenin ilgili maddesinde belirtilen cezai müeyyideler uygulanarak müteakiben düzenlenecek hak edişten gerekli kesinti yapılacaktır.</w:t>
      </w:r>
    </w:p>
    <w:p w:rsidR="006E6FAC" w:rsidRPr="00577810" w:rsidRDefault="006E6FAC" w:rsidP="006E6FAC">
      <w:pPr>
        <w:ind w:firstLine="284"/>
        <w:jc w:val="both"/>
        <w:rPr>
          <w:rFonts w:ascii="Times New Roman" w:hAnsi="Times New Roman" w:cs="Times New Roman"/>
        </w:rPr>
      </w:pPr>
    </w:p>
    <w:p w:rsidR="006E6FAC" w:rsidRPr="00577810" w:rsidRDefault="006E6FAC" w:rsidP="006E6FAC">
      <w:pPr>
        <w:numPr>
          <w:ilvl w:val="0"/>
          <w:numId w:val="1"/>
        </w:numPr>
        <w:tabs>
          <w:tab w:val="left" w:pos="426"/>
        </w:tabs>
        <w:spacing w:after="240"/>
        <w:ind w:left="488" w:firstLine="426"/>
        <w:jc w:val="both"/>
        <w:rPr>
          <w:rFonts w:ascii="Times New Roman" w:hAnsi="Times New Roman" w:cs="Times New Roman"/>
        </w:rPr>
      </w:pPr>
      <w:r w:rsidRPr="00577810">
        <w:rPr>
          <w:rFonts w:ascii="Times New Roman" w:hAnsi="Times New Roman" w:cs="Times New Roman"/>
        </w:rPr>
        <w:t>Yüklenici firmanın, Kontrol, Bakım ve Onarım ile Yedek parça değişim için belirlenen tarihte gelmemesi veya gelecek firma personelinin, idarece tayin edilen kontrollük teşkilatı ile irtibat kurmadan ve kullanıcı personelin refakati olmadan işe başlaması,</w:t>
      </w:r>
    </w:p>
    <w:p w:rsidR="006E6FAC" w:rsidRPr="00577810" w:rsidRDefault="006E6FAC" w:rsidP="006E6FAC">
      <w:pPr>
        <w:numPr>
          <w:ilvl w:val="0"/>
          <w:numId w:val="1"/>
        </w:numPr>
        <w:tabs>
          <w:tab w:val="left" w:pos="426"/>
        </w:tabs>
        <w:spacing w:after="240"/>
        <w:ind w:left="488" w:firstLine="426"/>
        <w:jc w:val="both"/>
        <w:rPr>
          <w:rFonts w:ascii="Times New Roman" w:hAnsi="Times New Roman" w:cs="Times New Roman"/>
        </w:rPr>
      </w:pPr>
      <w:r w:rsidRPr="00577810">
        <w:rPr>
          <w:rFonts w:ascii="Times New Roman" w:hAnsi="Times New Roman" w:cs="Times New Roman"/>
        </w:rPr>
        <w:t>Yüklenici firmanın, değişmesi gereken parça veya malzemeyi kontrol teşkilatının bir personeli nezareti olmadan söküp takması veya değiştirilen parça veya malzemeyi bu nezaretçi personele iade etmemesi,</w:t>
      </w:r>
    </w:p>
    <w:p w:rsidR="006E6FAC" w:rsidRPr="00577810" w:rsidRDefault="006E6FAC" w:rsidP="006E6FAC">
      <w:pPr>
        <w:numPr>
          <w:ilvl w:val="0"/>
          <w:numId w:val="1"/>
        </w:numPr>
        <w:tabs>
          <w:tab w:val="left" w:pos="426"/>
        </w:tabs>
        <w:spacing w:after="240"/>
        <w:ind w:left="488" w:firstLine="426"/>
        <w:jc w:val="both"/>
        <w:rPr>
          <w:rFonts w:ascii="Times New Roman" w:hAnsi="Times New Roman" w:cs="Times New Roman"/>
        </w:rPr>
      </w:pPr>
      <w:r w:rsidRPr="00577810">
        <w:rPr>
          <w:rFonts w:ascii="Times New Roman" w:hAnsi="Times New Roman" w:cs="Times New Roman"/>
        </w:rPr>
        <w:t>Yüklenicinin İş yerinde yapılması gerekli kontrolleri eksik veya hatalı yapması ya da dikkatsiz ve kusurlu çalışmalarından dolayı sistemin hasar görmesi,</w:t>
      </w:r>
    </w:p>
    <w:p w:rsidR="006E6FAC" w:rsidRPr="00577810" w:rsidRDefault="006E6FAC" w:rsidP="006E6FAC">
      <w:pPr>
        <w:numPr>
          <w:ilvl w:val="0"/>
          <w:numId w:val="1"/>
        </w:numPr>
        <w:tabs>
          <w:tab w:val="left" w:pos="284"/>
        </w:tabs>
        <w:spacing w:after="240"/>
        <w:ind w:left="488" w:firstLine="426"/>
        <w:jc w:val="both"/>
        <w:rPr>
          <w:rFonts w:ascii="Times New Roman" w:hAnsi="Times New Roman" w:cs="Times New Roman"/>
        </w:rPr>
      </w:pPr>
      <w:r w:rsidRPr="00577810">
        <w:rPr>
          <w:rFonts w:ascii="Times New Roman" w:hAnsi="Times New Roman" w:cs="Times New Roman"/>
        </w:rPr>
        <w:t>Yapılacak çalışmaların devamı süresince ve sonrasında temizlik, tertip ve düzene gerekli özenin gösterilmemesi,</w:t>
      </w:r>
    </w:p>
    <w:p w:rsidR="006E6FAC" w:rsidRPr="00577810" w:rsidRDefault="006E6FAC" w:rsidP="006E6FAC">
      <w:pPr>
        <w:numPr>
          <w:ilvl w:val="0"/>
          <w:numId w:val="1"/>
        </w:numPr>
        <w:tabs>
          <w:tab w:val="left" w:pos="284"/>
        </w:tabs>
        <w:spacing w:after="240"/>
        <w:ind w:left="488" w:firstLine="426"/>
        <w:jc w:val="both"/>
        <w:rPr>
          <w:rFonts w:ascii="Times New Roman" w:hAnsi="Times New Roman" w:cs="Times New Roman"/>
        </w:rPr>
      </w:pPr>
      <w:r w:rsidRPr="00577810">
        <w:rPr>
          <w:rFonts w:ascii="Times New Roman" w:hAnsi="Times New Roman" w:cs="Times New Roman"/>
        </w:rPr>
        <w:t>Yapılacak iş ya da hizmetler kapsamında oluşabilecek herhangi bir arıza durumunda söz konusu duruma firmanın gerekli reaksiyonu göstermemesi veyahut geç kalınması,</w:t>
      </w:r>
    </w:p>
    <w:p w:rsidR="006E6FAC" w:rsidRPr="00577810" w:rsidRDefault="006E6FAC" w:rsidP="006E6FAC">
      <w:pPr>
        <w:numPr>
          <w:ilvl w:val="0"/>
          <w:numId w:val="1"/>
        </w:numPr>
        <w:tabs>
          <w:tab w:val="left" w:pos="284"/>
        </w:tabs>
        <w:spacing w:after="240"/>
        <w:ind w:left="488" w:firstLine="426"/>
        <w:jc w:val="both"/>
        <w:rPr>
          <w:rFonts w:ascii="Times New Roman" w:hAnsi="Times New Roman" w:cs="Times New Roman"/>
        </w:rPr>
      </w:pPr>
      <w:r w:rsidRPr="00577810">
        <w:rPr>
          <w:rFonts w:ascii="Times New Roman" w:hAnsi="Times New Roman" w:cs="Times New Roman"/>
        </w:rPr>
        <w:t>Sözleşme ve diğer dokümanlarda belirtilen ve idarece istenilen diğer kurallara uyulmaması veya idarenin kontrol personelinin uyarılarına riayet edilmemesi,</w:t>
      </w:r>
    </w:p>
    <w:p w:rsidR="006E6FAC" w:rsidRPr="00577810" w:rsidRDefault="006E6FAC" w:rsidP="006E6FAC">
      <w:pPr>
        <w:numPr>
          <w:ilvl w:val="0"/>
          <w:numId w:val="1"/>
        </w:numPr>
        <w:tabs>
          <w:tab w:val="left" w:pos="284"/>
        </w:tabs>
        <w:spacing w:after="240"/>
        <w:ind w:left="488" w:firstLine="426"/>
        <w:jc w:val="both"/>
        <w:rPr>
          <w:rFonts w:ascii="Times New Roman" w:hAnsi="Times New Roman" w:cs="Times New Roman"/>
        </w:rPr>
      </w:pPr>
      <w:r w:rsidRPr="00577810">
        <w:rPr>
          <w:rFonts w:ascii="Times New Roman" w:hAnsi="Times New Roman" w:cs="Times New Roman"/>
        </w:rPr>
        <w:t>Firma personelinin, iş yerinde, iş süresince uyması gereken işçi sağlığı ve iş güvenliği tedbirlerini almaması,</w:t>
      </w:r>
    </w:p>
    <w:p w:rsidR="006E6FAC" w:rsidRPr="00577810" w:rsidRDefault="006E6FAC" w:rsidP="006E6FAC">
      <w:pPr>
        <w:numPr>
          <w:ilvl w:val="0"/>
          <w:numId w:val="1"/>
        </w:numPr>
        <w:tabs>
          <w:tab w:val="left" w:pos="284"/>
        </w:tabs>
        <w:spacing w:after="240"/>
        <w:ind w:left="488" w:firstLine="426"/>
        <w:jc w:val="both"/>
        <w:rPr>
          <w:rFonts w:ascii="Times New Roman" w:hAnsi="Times New Roman" w:cs="Times New Roman"/>
        </w:rPr>
      </w:pPr>
      <w:r w:rsidRPr="00577810">
        <w:rPr>
          <w:rFonts w:ascii="Times New Roman" w:hAnsi="Times New Roman" w:cs="Times New Roman"/>
        </w:rPr>
        <w:t xml:space="preserve">Yüklenicinin Sözleşme ve diğer dokümanlarda belirtilen form ve </w:t>
      </w:r>
      <w:proofErr w:type="spellStart"/>
      <w:r w:rsidRPr="00577810">
        <w:rPr>
          <w:rFonts w:ascii="Times New Roman" w:hAnsi="Times New Roman" w:cs="Times New Roman"/>
        </w:rPr>
        <w:t>çeklistleri</w:t>
      </w:r>
      <w:proofErr w:type="spellEnd"/>
      <w:r w:rsidRPr="00577810">
        <w:rPr>
          <w:rFonts w:ascii="Times New Roman" w:hAnsi="Times New Roman" w:cs="Times New Roman"/>
        </w:rPr>
        <w:t xml:space="preserve"> düzenlememesi ve onay için idarenin kontrol teşkilatına vermemesi,</w:t>
      </w:r>
    </w:p>
    <w:p w:rsidR="006E6FAC" w:rsidRPr="00577810" w:rsidRDefault="006E6FAC" w:rsidP="006E6FAC">
      <w:pPr>
        <w:numPr>
          <w:ilvl w:val="0"/>
          <w:numId w:val="1"/>
        </w:numPr>
        <w:tabs>
          <w:tab w:val="left" w:pos="284"/>
        </w:tabs>
        <w:spacing w:after="240"/>
        <w:ind w:left="488" w:firstLine="426"/>
        <w:jc w:val="both"/>
        <w:rPr>
          <w:rFonts w:ascii="Times New Roman" w:hAnsi="Times New Roman" w:cs="Times New Roman"/>
        </w:rPr>
      </w:pPr>
      <w:r w:rsidRPr="00577810">
        <w:rPr>
          <w:rFonts w:ascii="Times New Roman" w:hAnsi="Times New Roman" w:cs="Times New Roman"/>
        </w:rPr>
        <w:t>Kontrol teşkilatı tarafından, tebligatın yükleniciye çekilmesinden itibaren arızalara müdahale edilmesi gereken süre en geç 6 saattir (Bartın Askeri Gazino Müdürlüğü hariç.) Bartın Askeri Gazino Müdürlüğü arızaları için belirlenen süresi ise 3 iş günüdür. Belirlenen sürelerin aşımından itibaren gecikilen her saat için sözleşme bedelinin % 0,05(</w:t>
      </w:r>
      <w:proofErr w:type="spellStart"/>
      <w:r w:rsidRPr="00577810">
        <w:rPr>
          <w:rFonts w:ascii="Times New Roman" w:hAnsi="Times New Roman" w:cs="Times New Roman"/>
        </w:rPr>
        <w:t>onbindebeş</w:t>
      </w:r>
      <w:proofErr w:type="spellEnd"/>
      <w:r w:rsidRPr="00577810">
        <w:rPr>
          <w:rFonts w:ascii="Times New Roman" w:hAnsi="Times New Roman" w:cs="Times New Roman"/>
        </w:rPr>
        <w:t xml:space="preserve">)'i oranında gecikme cezası düzenlenecek olup, ilk hak edişten kesilecektir. </w:t>
      </w:r>
    </w:p>
    <w:p w:rsidR="006E6FAC" w:rsidRPr="00577810" w:rsidRDefault="006E6FAC" w:rsidP="006E6FAC">
      <w:pPr>
        <w:numPr>
          <w:ilvl w:val="0"/>
          <w:numId w:val="1"/>
        </w:numPr>
        <w:tabs>
          <w:tab w:val="left" w:pos="284"/>
        </w:tabs>
        <w:spacing w:after="240"/>
        <w:ind w:left="488" w:firstLine="426"/>
        <w:jc w:val="both"/>
        <w:rPr>
          <w:rFonts w:ascii="Times New Roman" w:hAnsi="Times New Roman" w:cs="Times New Roman"/>
        </w:rPr>
      </w:pPr>
      <w:r w:rsidRPr="00577810">
        <w:rPr>
          <w:rFonts w:ascii="Times New Roman" w:hAnsi="Times New Roman" w:cs="Times New Roman"/>
        </w:rPr>
        <w:t>Yüklenici, Onarımda Kullanılacak Malzeme listesi (EK-C)’de belirtilen yedek parçaları, yurt içinden 5 (beş) iş günü, yurt dışından temin edilmesi gereken malzemeleri ise 20 (yirmi) iş günü içerisinde temin etmek zorundadır. Temin süresi bu belirtilen süreleri geçtiği takdirde her gün için sözleşme bedelinin %0,5 (</w:t>
      </w:r>
      <w:proofErr w:type="spellStart"/>
      <w:r w:rsidRPr="00577810">
        <w:rPr>
          <w:rFonts w:ascii="Times New Roman" w:hAnsi="Times New Roman" w:cs="Times New Roman"/>
        </w:rPr>
        <w:t>Bindebeş</w:t>
      </w:r>
      <w:proofErr w:type="spellEnd"/>
      <w:r w:rsidRPr="00577810">
        <w:rPr>
          <w:rFonts w:ascii="Times New Roman" w:hAnsi="Times New Roman" w:cs="Times New Roman"/>
        </w:rPr>
        <w:t>) oranında gecikme cezası, ilk hak edişten kesilecektir,</w:t>
      </w:r>
    </w:p>
    <w:p w:rsidR="006E6FAC" w:rsidRPr="00577810" w:rsidRDefault="006E6FAC" w:rsidP="006E6FAC">
      <w:pPr>
        <w:numPr>
          <w:ilvl w:val="0"/>
          <w:numId w:val="1"/>
        </w:numPr>
        <w:tabs>
          <w:tab w:val="left" w:pos="284"/>
        </w:tabs>
        <w:spacing w:after="240"/>
        <w:ind w:left="488" w:firstLine="426"/>
        <w:jc w:val="both"/>
        <w:rPr>
          <w:rFonts w:ascii="Times New Roman" w:hAnsi="Times New Roman" w:cs="Times New Roman"/>
        </w:rPr>
      </w:pPr>
      <w:r w:rsidRPr="00577810">
        <w:rPr>
          <w:rFonts w:ascii="Times New Roman" w:hAnsi="Times New Roman" w:cs="Times New Roman"/>
        </w:rPr>
        <w:t xml:space="preserve">Kesilecek cezaların toplamı sözleşme bedelinin %30’unu geçmesi halinde idare </w:t>
      </w:r>
      <w:r w:rsidRPr="00577810">
        <w:rPr>
          <w:rFonts w:ascii="Times New Roman" w:hAnsi="Times New Roman" w:cs="Times New Roman"/>
        </w:rPr>
        <w:lastRenderedPageBreak/>
        <w:t>sözleşmeyi feshetme yetkisine sahiptir.</w:t>
      </w:r>
    </w:p>
    <w:p w:rsidR="006E6FAC" w:rsidRPr="00577810" w:rsidRDefault="006E6FAC" w:rsidP="006E6FAC">
      <w:pPr>
        <w:numPr>
          <w:ilvl w:val="0"/>
          <w:numId w:val="1"/>
        </w:numPr>
        <w:tabs>
          <w:tab w:val="left" w:pos="284"/>
        </w:tabs>
        <w:spacing w:after="240"/>
        <w:ind w:left="488" w:firstLine="426"/>
        <w:jc w:val="both"/>
        <w:rPr>
          <w:rFonts w:ascii="Times New Roman" w:hAnsi="Times New Roman" w:cs="Times New Roman"/>
        </w:rPr>
      </w:pPr>
      <w:r w:rsidRPr="00577810">
        <w:rPr>
          <w:rFonts w:ascii="Times New Roman" w:hAnsi="Times New Roman" w:cs="Times New Roman"/>
        </w:rPr>
        <w:t xml:space="preserve">Yüklenici ceza gerektiren hususlardan herhangi birini, sözleşme süresince yirmi defa yapması durumunda, idare sözleşmeyi tek taraflı feshedecektir. İşin </w:t>
      </w:r>
      <w:proofErr w:type="spellStart"/>
      <w:r w:rsidRPr="00577810">
        <w:rPr>
          <w:rFonts w:ascii="Times New Roman" w:hAnsi="Times New Roman" w:cs="Times New Roman"/>
        </w:rPr>
        <w:t>aciliyet</w:t>
      </w:r>
      <w:proofErr w:type="spellEnd"/>
      <w:r w:rsidRPr="00577810">
        <w:rPr>
          <w:rFonts w:ascii="Times New Roman" w:hAnsi="Times New Roman" w:cs="Times New Roman"/>
        </w:rPr>
        <w:t xml:space="preserve"> gösteriyor olması durumunda idare yirmi defa yapılma durumunu cezalı olarak iki katına kadar artırabilecektir.</w:t>
      </w:r>
    </w:p>
    <w:p w:rsidR="001D7051" w:rsidRDefault="001D7051">
      <w:bookmarkStart w:id="0" w:name="_GoBack"/>
      <w:bookmarkEnd w:id="0"/>
    </w:p>
    <w:sectPr w:rsidR="001D70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TUR">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523B0"/>
    <w:multiLevelType w:val="singleLevel"/>
    <w:tmpl w:val="3E1C308E"/>
    <w:lvl w:ilvl="0">
      <w:start w:val="1"/>
      <w:numFmt w:val="decimal"/>
      <w:lvlText w:val="%1."/>
      <w:legacy w:legacy="1" w:legacySpace="0" w:legacyIndent="360"/>
      <w:lvlJc w:val="left"/>
      <w:rPr>
        <w:rFonts w:ascii="Arial TUR" w:hAnsi="Arial TUR" w:cs="Arial TUR" w:hint="default"/>
      </w:rPr>
    </w:lvl>
  </w:abstractNum>
  <w:num w:numId="1">
    <w:abstractNumId w:val="0"/>
    <w:lvlOverride w:ilvl="0">
      <w:lvl w:ilvl="0">
        <w:start w:val="9"/>
        <w:numFmt w:val="decimal"/>
        <w:lvlText w:val="%1."/>
        <w:legacy w:legacy="1" w:legacySpace="0" w:legacyIndent="360"/>
        <w:lvlJc w:val="left"/>
        <w:rPr>
          <w:rFonts w:ascii="Arial TUR" w:hAnsi="Arial TUR" w:cs="Arial TU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5FB"/>
    <w:rsid w:val="001D7051"/>
    <w:rsid w:val="001F05FB"/>
    <w:rsid w:val="006E6F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67850-48E3-485E-B786-34715AE22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FAC"/>
    <w:pPr>
      <w:widowControl w:val="0"/>
      <w:autoSpaceDE w:val="0"/>
      <w:autoSpaceDN w:val="0"/>
      <w:adjustRightInd w:val="0"/>
      <w:spacing w:after="0" w:line="240" w:lineRule="auto"/>
    </w:pPr>
    <w:rPr>
      <w:rFonts w:ascii="Arial TUR" w:eastAsia="Times New Roman" w:hAnsi="Arial TUR" w:cs="Arial TUR"/>
      <w:sz w:val="24"/>
      <w:szCs w:val="24"/>
      <w:lang w:eastAsia="tr-TR"/>
    </w:rPr>
  </w:style>
  <w:style w:type="paragraph" w:styleId="Balk1">
    <w:name w:val="heading 1"/>
    <w:basedOn w:val="Normal"/>
    <w:next w:val="Normal"/>
    <w:link w:val="Balk1Char"/>
    <w:uiPriority w:val="99"/>
    <w:qFormat/>
    <w:rsid w:val="006E6FAC"/>
    <w:pPr>
      <w:outlineLvl w:val="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6E6FAC"/>
    <w:rPr>
      <w:rFonts w:ascii="Arial TUR" w:eastAsia="Times New Roman" w:hAnsi="Arial TUR" w:cs="Arial TUR"/>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2424</Characters>
  <Application>Microsoft Office Word</Application>
  <DocSecurity>0</DocSecurity>
  <Lines>20</Lines>
  <Paragraphs>5</Paragraphs>
  <ScaleCrop>false</ScaleCrop>
  <Company>Internet</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Muhamet Zeki CEYLAN</dc:creator>
  <cp:keywords/>
  <dc:description/>
  <cp:lastModifiedBy>Muhamet Zeki CEYLAN</cp:lastModifiedBy>
  <cp:revision>2</cp:revision>
  <dcterms:created xsi:type="dcterms:W3CDTF">2020-05-27T15:12:00Z</dcterms:created>
  <dcterms:modified xsi:type="dcterms:W3CDTF">2020-05-27T15:12:00Z</dcterms:modified>
</cp:coreProperties>
</file>